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21C" w:rsidRDefault="004A321C" w:rsidP="004A321C">
      <w:pPr>
        <w:pStyle w:val="1"/>
        <w:jc w:val="center"/>
      </w:pPr>
      <w:r>
        <w:rPr>
          <w:rFonts w:hint="eastAsia"/>
        </w:rPr>
        <w:t>不良事件管理操</w:t>
      </w:r>
      <w:bookmarkStart w:id="0" w:name="_GoBack"/>
      <w:bookmarkEnd w:id="0"/>
      <w:r>
        <w:rPr>
          <w:rFonts w:hint="eastAsia"/>
        </w:rPr>
        <w:t>作手册</w:t>
      </w:r>
    </w:p>
    <w:p w:rsidR="005A5C9B" w:rsidRPr="00D744CF" w:rsidRDefault="004F7976">
      <w:pPr>
        <w:rPr>
          <w:b/>
          <w:sz w:val="28"/>
          <w:szCs w:val="28"/>
        </w:rPr>
      </w:pPr>
      <w:r w:rsidRPr="00D744CF">
        <w:rPr>
          <w:rFonts w:hint="eastAsia"/>
          <w:b/>
          <w:sz w:val="28"/>
          <w:szCs w:val="28"/>
        </w:rPr>
        <w:t>一、权限管理</w:t>
      </w:r>
    </w:p>
    <w:p w:rsidR="004F7976" w:rsidRDefault="004F7976" w:rsidP="00C36173">
      <w:pPr>
        <w:ind w:firstLineChars="200" w:firstLine="420"/>
      </w:pPr>
      <w:r>
        <w:rPr>
          <w:rFonts w:hint="eastAsia"/>
        </w:rPr>
        <w:t>不良事件管理中：添加、编辑、删除、提交上报、完成、不良事件定义，功能按钮均可在用户权限管理中管理是否有权限操作。</w:t>
      </w:r>
    </w:p>
    <w:p w:rsidR="00A45983" w:rsidRDefault="00855ABA">
      <w:r>
        <w:rPr>
          <w:rFonts w:hint="eastAsia"/>
          <w:noProof/>
        </w:rPr>
        <w:drawing>
          <wp:inline distT="0" distB="0" distL="0" distR="0">
            <wp:extent cx="5274310" cy="1108760"/>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74310" cy="1108760"/>
                    </a:xfrm>
                    <a:prstGeom prst="rect">
                      <a:avLst/>
                    </a:prstGeom>
                    <a:noFill/>
                    <a:ln w="9525">
                      <a:noFill/>
                      <a:miter lim="800000"/>
                      <a:headEnd/>
                      <a:tailEnd/>
                    </a:ln>
                  </pic:spPr>
                </pic:pic>
              </a:graphicData>
            </a:graphic>
          </wp:inline>
        </w:drawing>
      </w:r>
    </w:p>
    <w:p w:rsidR="00855ABA" w:rsidRPr="009172D4" w:rsidRDefault="002B204F" w:rsidP="00013667">
      <w:pPr>
        <w:jc w:val="center"/>
        <w:rPr>
          <w:b/>
        </w:rPr>
      </w:pPr>
      <w:r w:rsidRPr="009172D4">
        <w:rPr>
          <w:rFonts w:hint="eastAsia"/>
          <w:b/>
        </w:rPr>
        <w:t>（图一）</w:t>
      </w:r>
    </w:p>
    <w:p w:rsidR="00994CA9" w:rsidRPr="00D744CF" w:rsidRDefault="00A45983">
      <w:pPr>
        <w:rPr>
          <w:b/>
          <w:sz w:val="28"/>
          <w:szCs w:val="28"/>
        </w:rPr>
      </w:pPr>
      <w:r w:rsidRPr="00D744CF">
        <w:rPr>
          <w:rFonts w:hint="eastAsia"/>
          <w:b/>
          <w:sz w:val="28"/>
          <w:szCs w:val="28"/>
        </w:rPr>
        <w:t>二、</w:t>
      </w:r>
      <w:r w:rsidR="00E83446" w:rsidRPr="00D744CF">
        <w:rPr>
          <w:rFonts w:hint="eastAsia"/>
          <w:b/>
          <w:sz w:val="28"/>
          <w:szCs w:val="28"/>
        </w:rPr>
        <w:t>操作流程</w:t>
      </w:r>
    </w:p>
    <w:p w:rsidR="00E83446" w:rsidRDefault="00855ABA" w:rsidP="00C36173">
      <w:pPr>
        <w:ind w:firstLineChars="200" w:firstLine="420"/>
      </w:pPr>
      <w:r>
        <w:rPr>
          <w:rFonts w:hint="eastAsia"/>
        </w:rPr>
        <w:t>1</w:t>
      </w:r>
      <w:r>
        <w:rPr>
          <w:rFonts w:hint="eastAsia"/>
        </w:rPr>
        <w:t>、</w:t>
      </w:r>
      <w:r w:rsidR="009514E1">
        <w:rPr>
          <w:rFonts w:hint="eastAsia"/>
        </w:rPr>
        <w:t>首先需在“</w:t>
      </w:r>
      <w:r>
        <w:rPr>
          <w:rFonts w:hint="eastAsia"/>
        </w:rPr>
        <w:t>不良事件</w:t>
      </w:r>
      <w:r w:rsidR="009514E1">
        <w:rPr>
          <w:rFonts w:hint="eastAsia"/>
        </w:rPr>
        <w:t>定义”中</w:t>
      </w:r>
      <w:r w:rsidR="004F296D">
        <w:rPr>
          <w:rFonts w:hint="eastAsia"/>
        </w:rPr>
        <w:t>添加维护好</w:t>
      </w:r>
      <w:r w:rsidR="009514E1">
        <w:rPr>
          <w:rFonts w:hint="eastAsia"/>
        </w:rPr>
        <w:t>不良事件类型</w:t>
      </w:r>
      <w:r w:rsidR="004F296D">
        <w:rPr>
          <w:rFonts w:hint="eastAsia"/>
        </w:rPr>
        <w:t>,</w:t>
      </w:r>
      <w:r w:rsidR="002E3900">
        <w:rPr>
          <w:rFonts w:hint="eastAsia"/>
        </w:rPr>
        <w:t>每一</w:t>
      </w:r>
      <w:r w:rsidR="009514E1">
        <w:rPr>
          <w:rFonts w:hint="eastAsia"/>
        </w:rPr>
        <w:t>不良事件类型对应</w:t>
      </w:r>
      <w:r w:rsidR="002E3900">
        <w:rPr>
          <w:rFonts w:hint="eastAsia"/>
        </w:rPr>
        <w:t>着一</w:t>
      </w:r>
      <w:r w:rsidR="007F4651">
        <w:rPr>
          <w:rFonts w:hint="eastAsia"/>
        </w:rPr>
        <w:t>电子病历模板。</w:t>
      </w:r>
      <w:r w:rsidR="00800862">
        <w:rPr>
          <w:rFonts w:hint="eastAsia"/>
        </w:rPr>
        <w:t>(</w:t>
      </w:r>
      <w:r w:rsidR="00800862">
        <w:rPr>
          <w:rFonts w:hint="eastAsia"/>
        </w:rPr>
        <w:t>在此维护好事件类型，在添加不良事件时选择相应的不良事件将自动弹出对应的电子病历模板供编辑事件内容</w:t>
      </w:r>
      <w:r w:rsidR="00800862">
        <w:rPr>
          <w:rFonts w:hint="eastAsia"/>
        </w:rPr>
        <w:t>)</w:t>
      </w:r>
    </w:p>
    <w:p w:rsidR="00E83446" w:rsidRDefault="009514E1">
      <w:r>
        <w:rPr>
          <w:rFonts w:hint="eastAsia"/>
          <w:noProof/>
        </w:rPr>
        <w:drawing>
          <wp:inline distT="0" distB="0" distL="0" distR="0">
            <wp:extent cx="5274310" cy="1138340"/>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274310" cy="1138340"/>
                    </a:xfrm>
                    <a:prstGeom prst="rect">
                      <a:avLst/>
                    </a:prstGeom>
                    <a:noFill/>
                    <a:ln w="9525">
                      <a:noFill/>
                      <a:miter lim="800000"/>
                      <a:headEnd/>
                      <a:tailEnd/>
                    </a:ln>
                  </pic:spPr>
                </pic:pic>
              </a:graphicData>
            </a:graphic>
          </wp:inline>
        </w:drawing>
      </w:r>
    </w:p>
    <w:p w:rsidR="00E83446" w:rsidRPr="0007754E" w:rsidRDefault="0007754E" w:rsidP="0007754E">
      <w:pPr>
        <w:jc w:val="center"/>
        <w:rPr>
          <w:b/>
        </w:rPr>
      </w:pPr>
      <w:r w:rsidRPr="0007754E">
        <w:rPr>
          <w:rFonts w:hint="eastAsia"/>
          <w:b/>
        </w:rPr>
        <w:t>（图二）</w:t>
      </w:r>
    </w:p>
    <w:p w:rsidR="0007754E" w:rsidRDefault="006532C8" w:rsidP="00C36173">
      <w:pPr>
        <w:ind w:firstLineChars="200" w:firstLine="420"/>
      </w:pPr>
      <w:r>
        <w:rPr>
          <w:rFonts w:hint="eastAsia"/>
        </w:rPr>
        <w:t>2</w:t>
      </w:r>
      <w:r>
        <w:rPr>
          <w:rFonts w:hint="eastAsia"/>
        </w:rPr>
        <w:t>、</w:t>
      </w:r>
      <w:r w:rsidR="00D67829">
        <w:rPr>
          <w:rFonts w:hint="eastAsia"/>
        </w:rPr>
        <w:t>维护好“不良事件类型”后即可开始添加</w:t>
      </w:r>
      <w:r w:rsidR="00426955">
        <w:rPr>
          <w:rFonts w:hint="eastAsia"/>
        </w:rPr>
        <w:t>、管理不良事件，</w:t>
      </w:r>
      <w:r w:rsidR="00CF01D8">
        <w:rPr>
          <w:rFonts w:hint="eastAsia"/>
        </w:rPr>
        <w:t>点击“添加”按钮将弹出界面如图三，</w:t>
      </w:r>
      <w:r w:rsidR="00BD0302">
        <w:rPr>
          <w:rFonts w:hint="eastAsia"/>
        </w:rPr>
        <w:t>选择相应的选项后点确定即可进入事件内容编辑界面。注：当事件不涉及具体的</w:t>
      </w:r>
      <w:r w:rsidR="00EB5A0E">
        <w:rPr>
          <w:rFonts w:hint="eastAsia"/>
        </w:rPr>
        <w:t>某一位</w:t>
      </w:r>
      <w:r w:rsidR="00BD0302">
        <w:rPr>
          <w:rFonts w:hint="eastAsia"/>
        </w:rPr>
        <w:t>病人时“病人姓名”可不选择。</w:t>
      </w:r>
    </w:p>
    <w:p w:rsidR="00CF01D8" w:rsidRPr="00CF01D8" w:rsidRDefault="00CF01D8">
      <w:r>
        <w:rPr>
          <w:rFonts w:hint="eastAsia"/>
          <w:noProof/>
        </w:rPr>
        <w:drawing>
          <wp:inline distT="0" distB="0" distL="0" distR="0">
            <wp:extent cx="3352800" cy="238125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3352800" cy="2381250"/>
                    </a:xfrm>
                    <a:prstGeom prst="rect">
                      <a:avLst/>
                    </a:prstGeom>
                    <a:noFill/>
                    <a:ln w="9525">
                      <a:noFill/>
                      <a:miter lim="800000"/>
                      <a:headEnd/>
                      <a:tailEnd/>
                    </a:ln>
                  </pic:spPr>
                </pic:pic>
              </a:graphicData>
            </a:graphic>
          </wp:inline>
        </w:drawing>
      </w:r>
    </w:p>
    <w:p w:rsidR="00426955" w:rsidRPr="00132741" w:rsidRDefault="00132741" w:rsidP="00132741">
      <w:pPr>
        <w:jc w:val="center"/>
        <w:rPr>
          <w:b/>
        </w:rPr>
      </w:pPr>
      <w:r w:rsidRPr="00132741">
        <w:rPr>
          <w:rFonts w:hint="eastAsia"/>
          <w:b/>
        </w:rPr>
        <w:t>（图三）</w:t>
      </w:r>
    </w:p>
    <w:p w:rsidR="00994CA9" w:rsidRDefault="006E53AA" w:rsidP="00C36173">
      <w:pPr>
        <w:ind w:firstLineChars="200" w:firstLine="420"/>
      </w:pPr>
      <w:r>
        <w:rPr>
          <w:rFonts w:hint="eastAsia"/>
        </w:rPr>
        <w:lastRenderedPageBreak/>
        <w:t>3</w:t>
      </w:r>
      <w:r>
        <w:rPr>
          <w:rFonts w:hint="eastAsia"/>
        </w:rPr>
        <w:t>、</w:t>
      </w:r>
      <w:r w:rsidR="00764B38">
        <w:rPr>
          <w:rFonts w:hint="eastAsia"/>
        </w:rPr>
        <w:t>进入事件内容编辑界面</w:t>
      </w:r>
      <w:r w:rsidR="00883C38">
        <w:rPr>
          <w:rFonts w:hint="eastAsia"/>
        </w:rPr>
        <w:t>如图四，在编辑内容完成后可</w:t>
      </w:r>
      <w:r w:rsidR="00AD2295">
        <w:rPr>
          <w:rFonts w:hint="eastAsia"/>
        </w:rPr>
        <w:t>先保存以后再上报给相应的人员（此状态下只有本人可查看到此不良事件），</w:t>
      </w:r>
      <w:r w:rsidR="00BD71B1">
        <w:rPr>
          <w:rFonts w:hint="eastAsia"/>
        </w:rPr>
        <w:t>亦可直接点上报将事件发给要上报的人员查看；点</w:t>
      </w:r>
      <w:r w:rsidR="00581789">
        <w:rPr>
          <w:rFonts w:hint="eastAsia"/>
        </w:rPr>
        <w:t xml:space="preserve"> </w:t>
      </w:r>
      <w:r w:rsidR="00BD71B1">
        <w:rPr>
          <w:rFonts w:hint="eastAsia"/>
        </w:rPr>
        <w:t>“上报”</w:t>
      </w:r>
      <w:r w:rsidR="00581789">
        <w:rPr>
          <w:rFonts w:hint="eastAsia"/>
        </w:rPr>
        <w:t>后将会</w:t>
      </w:r>
      <w:r w:rsidR="00BD71B1">
        <w:rPr>
          <w:rFonts w:hint="eastAsia"/>
        </w:rPr>
        <w:t>弹出</w:t>
      </w:r>
      <w:r w:rsidR="008B3411">
        <w:rPr>
          <w:rFonts w:hint="eastAsia"/>
        </w:rPr>
        <w:t>选择</w:t>
      </w:r>
      <w:r w:rsidR="00BD71B1">
        <w:rPr>
          <w:rFonts w:hint="eastAsia"/>
        </w:rPr>
        <w:t>此不良</w:t>
      </w:r>
      <w:r w:rsidR="002308F1">
        <w:rPr>
          <w:rFonts w:hint="eastAsia"/>
        </w:rPr>
        <w:t>事件接收人对话框供选择。</w:t>
      </w:r>
    </w:p>
    <w:p w:rsidR="00764B38" w:rsidRDefault="00764B38">
      <w:r>
        <w:rPr>
          <w:rFonts w:hint="eastAsia"/>
          <w:noProof/>
        </w:rPr>
        <w:drawing>
          <wp:inline distT="0" distB="0" distL="0" distR="0">
            <wp:extent cx="5274310" cy="4660393"/>
            <wp:effectExtent l="1905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5274310" cy="4660393"/>
                    </a:xfrm>
                    <a:prstGeom prst="rect">
                      <a:avLst/>
                    </a:prstGeom>
                    <a:noFill/>
                    <a:ln w="9525">
                      <a:noFill/>
                      <a:miter lim="800000"/>
                      <a:headEnd/>
                      <a:tailEnd/>
                    </a:ln>
                  </pic:spPr>
                </pic:pic>
              </a:graphicData>
            </a:graphic>
          </wp:inline>
        </w:drawing>
      </w:r>
    </w:p>
    <w:p w:rsidR="00764B38" w:rsidRPr="008E60E0" w:rsidRDefault="008E60E0" w:rsidP="008E60E0">
      <w:pPr>
        <w:jc w:val="center"/>
        <w:rPr>
          <w:b/>
        </w:rPr>
      </w:pPr>
      <w:r w:rsidRPr="008E60E0">
        <w:rPr>
          <w:rFonts w:hint="eastAsia"/>
          <w:b/>
        </w:rPr>
        <w:t>（图四）</w:t>
      </w:r>
    </w:p>
    <w:p w:rsidR="00764B38" w:rsidRDefault="00D8516A" w:rsidP="00C36173">
      <w:pPr>
        <w:ind w:firstLineChars="200" w:firstLine="420"/>
      </w:pPr>
      <w:r>
        <w:rPr>
          <w:rFonts w:hint="eastAsia"/>
        </w:rPr>
        <w:t>4</w:t>
      </w:r>
      <w:r>
        <w:rPr>
          <w:rFonts w:hint="eastAsia"/>
        </w:rPr>
        <w:t>、</w:t>
      </w:r>
      <w:r w:rsidR="009F29BA">
        <w:rPr>
          <w:rFonts w:hint="eastAsia"/>
        </w:rPr>
        <w:t>添加不良事件后可在图五中查看</w:t>
      </w:r>
      <w:r w:rsidR="00CA05BB">
        <w:rPr>
          <w:rFonts w:hint="eastAsia"/>
        </w:rPr>
        <w:t>不良事件管理，</w:t>
      </w:r>
      <w:r w:rsidR="00F86786">
        <w:rPr>
          <w:rFonts w:hint="eastAsia"/>
        </w:rPr>
        <w:t>对尚未“完成”状态的均可进行</w:t>
      </w:r>
      <w:r w:rsidR="00487ECE">
        <w:rPr>
          <w:rFonts w:hint="eastAsia"/>
        </w:rPr>
        <w:t>重新</w:t>
      </w:r>
      <w:r w:rsidR="00F86786">
        <w:rPr>
          <w:rFonts w:hint="eastAsia"/>
        </w:rPr>
        <w:t>编辑</w:t>
      </w:r>
      <w:r w:rsidR="00487ECE">
        <w:rPr>
          <w:rFonts w:hint="eastAsia"/>
        </w:rPr>
        <w:t>事件内容</w:t>
      </w:r>
      <w:r w:rsidR="00F86786">
        <w:rPr>
          <w:rFonts w:hint="eastAsia"/>
        </w:rPr>
        <w:t>。</w:t>
      </w:r>
      <w:r w:rsidR="00FF2972">
        <w:rPr>
          <w:rFonts w:hint="eastAsia"/>
        </w:rPr>
        <w:t>接收报告人可以直接结束该不良事件，亦可直接进一步上报给上级或者编辑修改后再上报给上级</w:t>
      </w:r>
      <w:r w:rsidR="00102834">
        <w:rPr>
          <w:rFonts w:hint="eastAsia"/>
        </w:rPr>
        <w:t>。</w:t>
      </w:r>
    </w:p>
    <w:p w:rsidR="002F2730" w:rsidRDefault="005C2E4C">
      <w:r>
        <w:rPr>
          <w:rFonts w:hint="eastAsia"/>
          <w:noProof/>
        </w:rPr>
        <w:lastRenderedPageBreak/>
        <w:drawing>
          <wp:inline distT="0" distB="0" distL="0" distR="0">
            <wp:extent cx="5274310" cy="4843516"/>
            <wp:effectExtent l="19050" t="0" r="2540" b="0"/>
            <wp:docPr id="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5274310" cy="4843516"/>
                    </a:xfrm>
                    <a:prstGeom prst="rect">
                      <a:avLst/>
                    </a:prstGeom>
                    <a:noFill/>
                    <a:ln w="9525">
                      <a:noFill/>
                      <a:miter lim="800000"/>
                      <a:headEnd/>
                      <a:tailEnd/>
                    </a:ln>
                  </pic:spPr>
                </pic:pic>
              </a:graphicData>
            </a:graphic>
          </wp:inline>
        </w:drawing>
      </w:r>
    </w:p>
    <w:p w:rsidR="002F2730" w:rsidRPr="005C2E4C" w:rsidRDefault="005C2E4C" w:rsidP="005C2E4C">
      <w:pPr>
        <w:jc w:val="center"/>
        <w:rPr>
          <w:b/>
        </w:rPr>
      </w:pPr>
      <w:r w:rsidRPr="005C2E4C">
        <w:rPr>
          <w:rFonts w:hint="eastAsia"/>
          <w:b/>
        </w:rPr>
        <w:t>（图五）</w:t>
      </w:r>
    </w:p>
    <w:p w:rsidR="002F2730" w:rsidRPr="00764B38" w:rsidRDefault="002F2730"/>
    <w:sectPr w:rsidR="002F2730" w:rsidRPr="00764B38" w:rsidSect="005A5C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38F" w:rsidRDefault="0046738F" w:rsidP="004F7976">
      <w:r>
        <w:separator/>
      </w:r>
    </w:p>
  </w:endnote>
  <w:endnote w:type="continuationSeparator" w:id="0">
    <w:p w:rsidR="0046738F" w:rsidRDefault="0046738F" w:rsidP="004F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38F" w:rsidRDefault="0046738F" w:rsidP="004F7976">
      <w:r>
        <w:separator/>
      </w:r>
    </w:p>
  </w:footnote>
  <w:footnote w:type="continuationSeparator" w:id="0">
    <w:p w:rsidR="0046738F" w:rsidRDefault="0046738F" w:rsidP="004F7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7976"/>
    <w:rsid w:val="00013667"/>
    <w:rsid w:val="0007754E"/>
    <w:rsid w:val="00102834"/>
    <w:rsid w:val="00132741"/>
    <w:rsid w:val="002308F1"/>
    <w:rsid w:val="002B204F"/>
    <w:rsid w:val="002E3900"/>
    <w:rsid w:val="002F2730"/>
    <w:rsid w:val="00426955"/>
    <w:rsid w:val="0046738F"/>
    <w:rsid w:val="00487ECE"/>
    <w:rsid w:val="004A321C"/>
    <w:rsid w:val="004F296D"/>
    <w:rsid w:val="004F7976"/>
    <w:rsid w:val="00581789"/>
    <w:rsid w:val="005A5C9B"/>
    <w:rsid w:val="005C2E4C"/>
    <w:rsid w:val="006532C8"/>
    <w:rsid w:val="006E53AA"/>
    <w:rsid w:val="006E6A24"/>
    <w:rsid w:val="00764B38"/>
    <w:rsid w:val="007F4651"/>
    <w:rsid w:val="00800862"/>
    <w:rsid w:val="00820088"/>
    <w:rsid w:val="00855ABA"/>
    <w:rsid w:val="00883C38"/>
    <w:rsid w:val="008B3411"/>
    <w:rsid w:val="008E60E0"/>
    <w:rsid w:val="009172D4"/>
    <w:rsid w:val="009514E1"/>
    <w:rsid w:val="0096274E"/>
    <w:rsid w:val="00994CA9"/>
    <w:rsid w:val="009E28DD"/>
    <w:rsid w:val="009F29BA"/>
    <w:rsid w:val="00A45983"/>
    <w:rsid w:val="00AD2295"/>
    <w:rsid w:val="00BD0302"/>
    <w:rsid w:val="00BD71B1"/>
    <w:rsid w:val="00C36173"/>
    <w:rsid w:val="00CA05BB"/>
    <w:rsid w:val="00CF01D8"/>
    <w:rsid w:val="00D52F1C"/>
    <w:rsid w:val="00D67829"/>
    <w:rsid w:val="00D744CF"/>
    <w:rsid w:val="00D8516A"/>
    <w:rsid w:val="00E83446"/>
    <w:rsid w:val="00EB4049"/>
    <w:rsid w:val="00EB5A0E"/>
    <w:rsid w:val="00F86786"/>
    <w:rsid w:val="00FF2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6A212F-633F-4BC8-A25A-7F0C1028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C9B"/>
    <w:pPr>
      <w:widowControl w:val="0"/>
      <w:jc w:val="both"/>
    </w:pPr>
  </w:style>
  <w:style w:type="paragraph" w:styleId="1">
    <w:name w:val="heading 1"/>
    <w:basedOn w:val="a"/>
    <w:next w:val="a"/>
    <w:link w:val="1Char"/>
    <w:uiPriority w:val="9"/>
    <w:qFormat/>
    <w:rsid w:val="004A321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79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7976"/>
    <w:rPr>
      <w:sz w:val="18"/>
      <w:szCs w:val="18"/>
    </w:rPr>
  </w:style>
  <w:style w:type="paragraph" w:styleId="a4">
    <w:name w:val="footer"/>
    <w:basedOn w:val="a"/>
    <w:link w:val="Char0"/>
    <w:uiPriority w:val="99"/>
    <w:semiHidden/>
    <w:unhideWhenUsed/>
    <w:rsid w:val="004F79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7976"/>
    <w:rPr>
      <w:sz w:val="18"/>
      <w:szCs w:val="18"/>
    </w:rPr>
  </w:style>
  <w:style w:type="paragraph" w:styleId="a5">
    <w:name w:val="Balloon Text"/>
    <w:basedOn w:val="a"/>
    <w:link w:val="Char1"/>
    <w:uiPriority w:val="99"/>
    <w:semiHidden/>
    <w:unhideWhenUsed/>
    <w:rsid w:val="00855ABA"/>
    <w:rPr>
      <w:sz w:val="18"/>
      <w:szCs w:val="18"/>
    </w:rPr>
  </w:style>
  <w:style w:type="character" w:customStyle="1" w:styleId="Char1">
    <w:name w:val="批注框文本 Char"/>
    <w:basedOn w:val="a0"/>
    <w:link w:val="a5"/>
    <w:uiPriority w:val="99"/>
    <w:semiHidden/>
    <w:rsid w:val="00855ABA"/>
    <w:rPr>
      <w:sz w:val="18"/>
      <w:szCs w:val="18"/>
    </w:rPr>
  </w:style>
  <w:style w:type="character" w:customStyle="1" w:styleId="1Char">
    <w:name w:val="标题 1 Char"/>
    <w:basedOn w:val="a0"/>
    <w:link w:val="1"/>
    <w:uiPriority w:val="9"/>
    <w:rsid w:val="004A321C"/>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EF2BD-6267-487D-A9AF-4E1937B6D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3</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lwg</dc:creator>
  <cp:keywords/>
  <dc:description/>
  <cp:lastModifiedBy>haitao wang</cp:lastModifiedBy>
  <cp:revision>48</cp:revision>
  <dcterms:created xsi:type="dcterms:W3CDTF">2017-02-08T03:44:00Z</dcterms:created>
  <dcterms:modified xsi:type="dcterms:W3CDTF">2017-04-18T08:15:00Z</dcterms:modified>
</cp:coreProperties>
</file>